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0"/>
      </w:pPr>
      <w:r>
        <w:drawing>
          <wp:inline distT="0" distB="0" distL="0" distR="0">
            <wp:extent cx="3810000" cy="485775"/>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7" cstate="none"/>
                    <a:srcRect/>
                    <a:stretch>
                      <a:fillRect/>
                    </a:stretch>
                  </pic:blipFill>
                  <pic:spPr bwMode="auto">
                    <a:xfrm>
                      <a:off x="0" y="0"/>
                      <a:ext cx="3810000" cy="485775"/>
                    </a:xfrm>
                    <a:prstGeom prst="rect">
                      <a:avLst/>
                    </a:prstGeom>
                  </pic:spPr>
                </pic:pic>
              </a:graphicData>
            </a:graphic>
          </wp:inline>
        </w:drawing>
      </w:r>
    </w:p>
    <w:p>
      <w:pPr>
        <w:pBdr>
          <w:bottom w:val="single" w:color="517064" w:sz="12" w:space="0"/>
        </w:pBdr>
        <w:spacing w:after="0" w:before="100"/>
      </w:pPr>
    </w:p>
    <w:p>
      <w:pPr>
        <w:spacing w:after="0" w:before="80"/>
      </w:pPr>
      <w:r>
        <w:rPr>
          <w:rFonts w:ascii="Arial" w:cs="Arial" w:eastAsia="Arial" w:hAnsi="Arial"/>
          <w:b/>
          <w:bCs/>
          <w:color w:val="517064"/>
          <w:sz w:val="17"/>
          <w:szCs w:val="17"/>
        </w:rPr>
        <w:t xml:space="preserve">Patient Advocacy Resource</w:t>
      </w:r>
      <w:r>
        <w:rPr>
          <w:rFonts w:ascii="Arial" w:cs="Arial" w:eastAsia="Arial" w:hAnsi="Arial"/>
          <w:color w:val="666666"/>
          <w:sz w:val="17"/>
          <w:szCs w:val="17"/>
        </w:rPr>
        <w:t xml:space="preserve">   |   Community Template Letter</w:t>
      </w:r>
    </w:p>
    <w:p>
      <w:pPr>
        <w:spacing w:after="200"/>
      </w:pPr>
    </w:p>
    <w:p>
      <w:pPr>
        <w:spacing w:after="60" w:before="0"/>
      </w:pPr>
      <w:r>
        <w:rPr>
          <w:rFonts w:ascii="Arial" w:cs="Arial" w:eastAsia="Arial" w:hAnsi="Arial"/>
          <w:b/>
          <w:bCs/>
          <w:color w:val="3D4947"/>
          <w:sz w:val="30"/>
          <w:szCs w:val="30"/>
        </w:rPr>
        <w:t xml:space="preserve">Venue Access and Medical Accommodation Enquiry</w:t>
      </w:r>
    </w:p>
    <w:p>
      <w:pPr>
        <w:spacing w:after="0" w:before="0"/>
      </w:pPr>
      <w:r>
        <w:rPr>
          <w:rFonts w:ascii="Arial" w:cs="Arial" w:eastAsia="Arial" w:hAnsi="Arial"/>
          <w:color w:val="517064"/>
          <w:sz w:val="22"/>
          <w:szCs w:val="22"/>
        </w:rPr>
        <w:t xml:space="preserve">Cannabis-Based Products for Medicinal Use (CBPM)</w:t>
      </w:r>
    </w:p>
    <w:p>
      <w:pPr>
        <w:spacing w:after="200"/>
      </w:pPr>
    </w:p>
    <w:p>
      <w:pPr>
        <w:pBdr>
          <w:bottom w:val="single" w:color="517064" w:sz="6" w:space="5"/>
        </w:pBdr>
        <w:spacing w:after="100" w:before="280"/>
      </w:pPr>
      <w:r>
        <w:rPr>
          <w:rFonts w:ascii="Arial" w:cs="Arial" w:eastAsia="Arial" w:hAnsi="Arial"/>
          <w:b/>
          <w:bCs/>
          <w:color w:val="517064"/>
          <w:sz w:val="19"/>
          <w:szCs w:val="19"/>
        </w:rPr>
        <w:t xml:space="preserve">YOUR DETAILS</w:t>
      </w:r>
    </w:p>
    <w:p>
      <w:pPr>
        <w:spacing w:after="60"/>
      </w:pPr>
      <w:r>
        <w:rPr>
          <w:rFonts w:ascii="Arial" w:cs="Arial" w:eastAsia="Arial" w:hAnsi="Arial"/>
          <w:b/>
          <w:bCs/>
          <w:color w:val="3D4947"/>
          <w:sz w:val="22"/>
          <w:szCs w:val="22"/>
        </w:rPr>
        <w:t xml:space="preserve">Full Name: </w:t>
      </w:r>
      <w:r>
        <w:rPr>
          <w:rFonts w:ascii="Arial" w:cs="Arial" w:eastAsia="Arial" w:hAnsi="Arial"/>
          <w:i/>
          <w:iCs/>
          <w:color w:val="888888"/>
          <w:sz w:val="22"/>
          <w:szCs w:val="22"/>
        </w:rPr>
        <w:t xml:space="preserve">[Your Full Name]</w:t>
      </w:r>
    </w:p>
    <w:p>
      <w:pPr>
        <w:spacing w:after="60"/>
      </w:pPr>
      <w:r>
        <w:rPr>
          <w:rFonts w:ascii="Arial" w:cs="Arial" w:eastAsia="Arial" w:hAnsi="Arial"/>
          <w:b/>
          <w:bCs/>
          <w:color w:val="3D4947"/>
          <w:sz w:val="22"/>
          <w:szCs w:val="22"/>
        </w:rPr>
        <w:t xml:space="preserve">Address: </w:t>
      </w:r>
      <w:r>
        <w:rPr>
          <w:rFonts w:ascii="Arial" w:cs="Arial" w:eastAsia="Arial" w:hAnsi="Arial"/>
          <w:i/>
          <w:iCs/>
          <w:color w:val="888888"/>
          <w:sz w:val="22"/>
          <w:szCs w:val="22"/>
        </w:rPr>
        <w:t xml:space="preserve">[Your Address, Town, Postcode]</w:t>
      </w:r>
    </w:p>
    <w:p>
      <w:pPr>
        <w:spacing w:after="60"/>
      </w:pPr>
      <w:r>
        <w:rPr>
          <w:rFonts w:ascii="Arial" w:cs="Arial" w:eastAsia="Arial" w:hAnsi="Arial"/>
          <w:b/>
          <w:bCs/>
          <w:color w:val="3D4947"/>
          <w:sz w:val="22"/>
          <w:szCs w:val="22"/>
        </w:rPr>
        <w:t xml:space="preserve">Email: </w:t>
      </w:r>
      <w:r>
        <w:rPr>
          <w:rFonts w:ascii="Arial" w:cs="Arial" w:eastAsia="Arial" w:hAnsi="Arial"/>
          <w:i/>
          <w:iCs/>
          <w:color w:val="888888"/>
          <w:sz w:val="22"/>
          <w:szCs w:val="22"/>
        </w:rPr>
        <w:t xml:space="preserve">[Your Email Address]</w:t>
      </w:r>
    </w:p>
    <w:p>
      <w:pPr>
        <w:spacing w:after="60"/>
      </w:pPr>
      <w:r>
        <w:rPr>
          <w:rFonts w:ascii="Arial" w:cs="Arial" w:eastAsia="Arial" w:hAnsi="Arial"/>
          <w:b/>
          <w:bCs/>
          <w:color w:val="3D4947"/>
          <w:sz w:val="22"/>
          <w:szCs w:val="22"/>
        </w:rPr>
        <w:t xml:space="preserve">Phone: </w:t>
      </w:r>
      <w:r>
        <w:rPr>
          <w:rFonts w:ascii="Arial" w:cs="Arial" w:eastAsia="Arial" w:hAnsi="Arial"/>
          <w:i/>
          <w:iCs/>
          <w:color w:val="888888"/>
          <w:sz w:val="22"/>
          <w:szCs w:val="22"/>
        </w:rPr>
        <w:t xml:space="preserve">[Your Phone Number]</w:t>
      </w:r>
    </w:p>
    <w:p>
      <w:pPr>
        <w:spacing w:after="60"/>
      </w:pPr>
      <w:r>
        <w:rPr>
          <w:rFonts w:ascii="Arial" w:cs="Arial" w:eastAsia="Arial" w:hAnsi="Arial"/>
          <w:b/>
          <w:bCs/>
          <w:color w:val="3D4947"/>
          <w:sz w:val="22"/>
          <w:szCs w:val="22"/>
        </w:rPr>
        <w:t xml:space="preserve">Date: </w:t>
      </w:r>
      <w:r>
        <w:rPr>
          <w:rFonts w:ascii="Arial" w:cs="Arial" w:eastAsia="Arial" w:hAnsi="Arial"/>
          <w:i/>
          <w:iCs/>
          <w:color w:val="888888"/>
          <w:sz w:val="22"/>
          <w:szCs w:val="22"/>
        </w:rPr>
        <w:t xml:space="preserve">[DD Month YYYY]</w:t>
      </w:r>
    </w:p>
    <w:p>
      <w:pPr>
        <w:spacing w:after="160"/>
      </w:pPr>
    </w:p>
    <w:p>
      <w:pPr>
        <w:pBdr>
          <w:bottom w:val="single" w:color="517064" w:sz="6" w:space="5"/>
        </w:pBdr>
        <w:spacing w:after="100" w:before="280"/>
      </w:pPr>
      <w:r>
        <w:rPr>
          <w:rFonts w:ascii="Arial" w:cs="Arial" w:eastAsia="Arial" w:hAnsi="Arial"/>
          <w:b/>
          <w:bCs/>
          <w:color w:val="517064"/>
          <w:sz w:val="19"/>
          <w:szCs w:val="19"/>
        </w:rPr>
        <w:t xml:space="preserve">RECIPIENT DETAILS</w:t>
      </w:r>
    </w:p>
    <w:p>
      <w:pPr>
        <w:spacing w:after="60"/>
      </w:pPr>
      <w:r>
        <w:rPr>
          <w:rFonts w:ascii="Arial" w:cs="Arial" w:eastAsia="Arial" w:hAnsi="Arial"/>
          <w:b/>
          <w:bCs/>
          <w:color w:val="3D4947"/>
          <w:sz w:val="22"/>
          <w:szCs w:val="22"/>
        </w:rPr>
        <w:t xml:space="preserve">Venue / Organisation: </w:t>
      </w:r>
      <w:r>
        <w:rPr>
          <w:rFonts w:ascii="Arial" w:cs="Arial" w:eastAsia="Arial" w:hAnsi="Arial"/>
          <w:i/>
          <w:iCs/>
          <w:color w:val="888888"/>
          <w:sz w:val="22"/>
          <w:szCs w:val="22"/>
        </w:rPr>
        <w:t xml:space="preserve">[Venue Name]</w:t>
      </w:r>
    </w:p>
    <w:p>
      <w:pPr>
        <w:spacing w:after="60"/>
      </w:pPr>
      <w:r>
        <w:rPr>
          <w:rFonts w:ascii="Arial" w:cs="Arial" w:eastAsia="Arial" w:hAnsi="Arial"/>
          <w:b/>
          <w:bCs/>
          <w:color w:val="3D4947"/>
          <w:sz w:val="22"/>
          <w:szCs w:val="22"/>
        </w:rPr>
        <w:t xml:space="preserve">Contact Name / Department: </w:t>
      </w:r>
      <w:r>
        <w:rPr>
          <w:rFonts w:ascii="Arial" w:cs="Arial" w:eastAsia="Arial" w:hAnsi="Arial"/>
          <w:i/>
          <w:iCs/>
          <w:color w:val="888888"/>
          <w:sz w:val="22"/>
          <w:szCs w:val="22"/>
        </w:rPr>
        <w:t xml:space="preserve">[Manager's Name or 'Venue Management']</w:t>
      </w:r>
    </w:p>
    <w:p>
      <w:pPr>
        <w:spacing w:after="60"/>
      </w:pPr>
      <w:r>
        <w:rPr>
          <w:rFonts w:ascii="Arial" w:cs="Arial" w:eastAsia="Arial" w:hAnsi="Arial"/>
          <w:b/>
          <w:bCs/>
          <w:color w:val="3D4947"/>
          <w:sz w:val="22"/>
          <w:szCs w:val="22"/>
        </w:rPr>
        <w:t xml:space="preserve">Address: </w:t>
      </w:r>
      <w:r>
        <w:rPr>
          <w:rFonts w:ascii="Arial" w:cs="Arial" w:eastAsia="Arial" w:hAnsi="Arial"/>
          <w:i/>
          <w:iCs/>
          <w:color w:val="888888"/>
          <w:sz w:val="22"/>
          <w:szCs w:val="22"/>
        </w:rPr>
        <w:t xml:space="preserve">[Venue Address, Town, Postcode]</w:t>
      </w:r>
    </w:p>
    <w:p>
      <w:pPr>
        <w:spacing w:after="200"/>
      </w:pPr>
    </w:p>
    <w:p>
      <w:pPr>
        <w:spacing w:after="180"/>
      </w:pPr>
      <w:r>
        <w:rPr>
          <w:rFonts w:ascii="Arial" w:cs="Arial" w:eastAsia="Arial" w:hAnsi="Arial"/>
          <w:b/>
          <w:bCs/>
          <w:color w:val="3D4947"/>
          <w:sz w:val="22"/>
          <w:szCs w:val="22"/>
        </w:rPr>
        <w:t xml:space="preserve">Re: Reasonable Accommodation Request </w:t>
      </w:r>
      <w:r>
        <w:rPr>
          <w:rFonts w:ascii="Arial" w:cs="Arial" w:eastAsia="Arial" w:hAnsi="Arial"/>
          <w:b/>
          <w:bCs/>
          <w:color w:val="3D4947"/>
          <w:sz w:val="22"/>
          <w:szCs w:val="22"/>
        </w:rPr>
        <w:t xml:space="preserve">- Prescription Cannabis Patient (CBPM)</w:t>
      </w:r>
    </w:p>
    <w:p>
      <w:pPr>
        <w:spacing w:after="180" w:line="276"/>
      </w:pPr>
      <w:r>
        <w:rPr>
          <w:rFonts w:ascii="Arial" w:cs="Arial" w:eastAsia="Arial" w:hAnsi="Arial"/>
          <w:color w:val="3D4947"/>
          <w:sz w:val="22"/>
          <w:szCs w:val="22"/>
        </w:rPr>
        <w:t xml:space="preserve">Dear [Venue Representative’s Name / To Whom It May Concern],</w:t>
      </w:r>
    </w:p>
    <w:p>
      <w:pPr>
        <w:spacing w:after="180" w:line="276"/>
      </w:pPr>
      <w:r>
        <w:rPr>
          <w:rFonts w:ascii="Arial" w:cs="Arial" w:eastAsia="Arial" w:hAnsi="Arial"/>
          <w:color w:val="3D4947"/>
          <w:sz w:val="22"/>
          <w:szCs w:val="22"/>
        </w:rPr>
        <w:t xml:space="preserve">I am writing to you in advance of my attendance at [Venue Name] on [Event Date / Period]. My name is [Your Full Name], and I am a registered patient under the care of a licensed medical professional in the United Kingdom. I hold a valid UK prescription for Cannabis-Based Products for Medicinal Use (CBPM), issued under the provisions of the Misuse of Drugs Regulations 2001 (as amended in November 2018), which permit appropriately qualified specialists to prescribe cannabis-based medicines.</w:t>
      </w:r>
    </w:p>
    <w:p>
      <w:pPr>
        <w:spacing w:after="180" w:line="276"/>
      </w:pPr>
      <w:r>
        <w:rPr>
          <w:rFonts w:ascii="Arial" w:cs="Arial" w:eastAsia="Arial" w:hAnsi="Arial"/>
          <w:color w:val="3D4947"/>
          <w:sz w:val="22"/>
          <w:szCs w:val="22"/>
        </w:rPr>
        <w:t xml:space="preserve">The purpose of this correspondence is to make a proactive, transparent enquiry regarding your venue’s policies and available accommodations for individuals who must administer lawfully prescribed medication during an event or visit. I believe early communication benefits both parties and helps ensure a safe, dignified, and legally compliant experience for all concerned.</w:t>
      </w:r>
    </w:p>
    <w:p>
      <w:pPr>
        <w:spacing w:after="80"/>
      </w:pPr>
    </w:p>
    <w:p>
      <w:pPr>
        <w:pBdr>
          <w:bottom w:val="single" w:color="517064" w:sz="6" w:space="5"/>
        </w:pBdr>
        <w:spacing w:after="100" w:before="280"/>
      </w:pPr>
      <w:r>
        <w:rPr>
          <w:rFonts w:ascii="Arial" w:cs="Arial" w:eastAsia="Arial" w:hAnsi="Arial"/>
          <w:b/>
          <w:bCs/>
          <w:color w:val="517064"/>
          <w:sz w:val="19"/>
          <w:szCs w:val="19"/>
        </w:rPr>
        <w:t xml:space="preserve">ABOUT MY PRESCRIPTION AND ADMINISTRATION</w:t>
      </w:r>
    </w:p>
    <w:p>
      <w:pPr>
        <w:spacing w:after="100" w:line="276"/>
      </w:pPr>
      <w:r>
        <w:rPr>
          <w:rFonts w:ascii="Arial" w:cs="Arial" w:eastAsia="Arial" w:hAnsi="Arial"/>
          <w:color w:val="3D4947"/>
          <w:sz w:val="22"/>
          <w:szCs w:val="22"/>
        </w:rPr>
        <w:t xml:space="preserve">My prescribed CBPM medication is administered in the following form(s). Please delete as applicable:</w:t>
      </w:r>
    </w:p>
    <w:p>
      <w:pPr>
        <w:pStyle w:val="ListParagraph"/>
        <w:numPr>
          <w:ilvl w:val="0"/>
          <w:numId w:val="2"/>
        </w:numPr>
        <w:spacing w:after="80" w:line="276"/>
      </w:pPr>
      <w:r>
        <w:rPr>
          <w:rFonts w:ascii="Arial" w:cs="Arial" w:eastAsia="Arial" w:hAnsi="Arial"/>
          <w:color w:val="3D4947"/>
          <w:sz w:val="22"/>
          <w:szCs w:val="22"/>
        </w:rPr>
        <w:t xml:space="preserve">Oral oils or tinctures, administered sublingually. No vapour or odour is produced.</w:t>
      </w:r>
    </w:p>
    <w:p>
      <w:pPr>
        <w:pStyle w:val="ListParagraph"/>
        <w:numPr>
          <w:ilvl w:val="0"/>
          <w:numId w:val="2"/>
        </w:numPr>
        <w:spacing w:after="80" w:line="276"/>
      </w:pPr>
      <w:r>
        <w:rPr>
          <w:rFonts w:ascii="Arial" w:cs="Arial" w:eastAsia="Arial" w:hAnsi="Arial"/>
          <w:color w:val="3D4947"/>
          <w:sz w:val="22"/>
          <w:szCs w:val="22"/>
        </w:rPr>
        <w:t xml:space="preserve">Capsules or tablets, taken orally. This is standard medication administration.</w:t>
      </w:r>
    </w:p>
    <w:p>
      <w:pPr>
        <w:pStyle w:val="ListParagraph"/>
        <w:numPr>
          <w:ilvl w:val="0"/>
          <w:numId w:val="2"/>
        </w:numPr>
        <w:spacing w:after="80" w:line="276"/>
      </w:pPr>
      <w:r>
        <w:rPr>
          <w:rFonts w:ascii="Arial" w:cs="Arial" w:eastAsia="Arial" w:hAnsi="Arial"/>
          <w:color w:val="3D4947"/>
          <w:sz w:val="22"/>
          <w:szCs w:val="22"/>
        </w:rPr>
        <w:t xml:space="preserve">Dried flower, administered via a medical-grade Heated Nebuliser, commonly referred to as a Dry Herb Vaporiser. This produces minimal, low-odour vapour.</w:t>
      </w:r>
    </w:p>
    <w:p>
      <w:pPr>
        <w:pStyle w:val="ListParagraph"/>
        <w:numPr>
          <w:ilvl w:val="0"/>
          <w:numId w:val="2"/>
        </w:numPr>
        <w:spacing w:after="80" w:line="276"/>
      </w:pPr>
      <w:r>
        <w:rPr>
          <w:rFonts w:ascii="Arial" w:cs="Arial" w:eastAsia="Arial" w:hAnsi="Arial"/>
          <w:color w:val="3D4947"/>
          <w:sz w:val="22"/>
          <w:szCs w:val="22"/>
        </w:rPr>
        <w:t xml:space="preserve">[Other: please specify your formulation if not listed above]</w:t>
      </w:r>
    </w:p>
    <w:p>
      <w:pPr>
        <w:spacing w:after="100"/>
      </w:pPr>
    </w:p>
    <w:p>
      <w:pPr>
        <w:spacing w:after="180" w:line="276"/>
      </w:pPr>
      <w:r>
        <w:rPr>
          <w:rFonts w:ascii="Arial" w:cs="Arial" w:eastAsia="Arial" w:hAnsi="Arial"/>
          <w:color w:val="3D4947"/>
          <w:sz w:val="22"/>
          <w:szCs w:val="22"/>
        </w:rPr>
        <w:t xml:space="preserve">I wish to be clear that this is a lawful, clinically prescribed medication and not a recreational product. I carry my original prescription documentation, pharmacy dispensing labels, and photographic identification at all times, and I am prepared to present these to your team upon request.</w:t>
      </w:r>
    </w:p>
    <w:p>
      <w:pPr>
        <w:spacing w:after="80"/>
      </w:pPr>
    </w:p>
    <w:p>
      <w:pPr>
        <w:pBdr>
          <w:bottom w:val="single" w:color="517064" w:sz="6" w:space="5"/>
        </w:pBdr>
        <w:spacing w:after="100" w:before="280"/>
      </w:pPr>
      <w:r>
        <w:rPr>
          <w:rFonts w:ascii="Arial" w:cs="Arial" w:eastAsia="Arial" w:hAnsi="Arial"/>
          <w:b/>
          <w:bCs/>
          <w:color w:val="517064"/>
          <w:sz w:val="19"/>
          <w:szCs w:val="19"/>
        </w:rPr>
        <w:t xml:space="preserve">RELEVANT LEGAL FRAMEWORK</w:t>
      </w:r>
    </w:p>
    <w:p>
      <w:pPr>
        <w:spacing w:after="100" w:line="276"/>
      </w:pPr>
      <w:r>
        <w:rPr>
          <w:rFonts w:ascii="Arial" w:cs="Arial" w:eastAsia="Arial" w:hAnsi="Arial"/>
          <w:color w:val="3D4947"/>
          <w:sz w:val="22"/>
          <w:szCs w:val="22"/>
        </w:rPr>
        <w:t xml:space="preserve">I respectfully draw your attention to the following legal considerations:</w:t>
      </w:r>
    </w:p>
    <w:p>
      <w:pPr>
        <w:pStyle w:val="ListParagraph"/>
        <w:numPr>
          <w:ilvl w:val="0"/>
          <w:numId w:val="2"/>
        </w:numPr>
        <w:spacing w:after="80" w:line="276"/>
      </w:pPr>
      <w:r>
        <w:rPr>
          <w:rFonts w:ascii="Arial" w:cs="Arial" w:eastAsia="Arial" w:hAnsi="Arial"/>
          <w:color w:val="3D4947"/>
          <w:sz w:val="22"/>
          <w:szCs w:val="22"/>
        </w:rPr>
        <w:t xml:space="preserve">Misuse of Drugs Regulations 2001 (Amended 2018): Cannabis-Based Products for Medicinal Use are Schedule 2 controlled drugs, meaning they may be lawfully prescribed, dispensed, and possessed by the named patient. Lawful possession of a prescribed CBPM is not a criminal offence.</w:t>
      </w:r>
    </w:p>
    <w:p>
      <w:pPr>
        <w:pStyle w:val="ListParagraph"/>
        <w:numPr>
          <w:ilvl w:val="0"/>
          <w:numId w:val="2"/>
        </w:numPr>
        <w:spacing w:after="80" w:line="276"/>
      </w:pPr>
      <w:r>
        <w:rPr>
          <w:rFonts w:ascii="Arial" w:cs="Arial" w:eastAsia="Arial" w:hAnsi="Arial"/>
          <w:color w:val="3D4947"/>
          <w:sz w:val="22"/>
          <w:szCs w:val="22"/>
        </w:rPr>
        <w:t xml:space="preserve">Equality Act 2010, Section 6: Many CBPM patients hold a qualifying disability, as their underlying condition substantially affects their ability to carry out day-to-day activities. Venues have a duty not to treat such individuals less favourably.</w:t>
      </w:r>
    </w:p>
    <w:p>
      <w:pPr>
        <w:pStyle w:val="ListParagraph"/>
        <w:numPr>
          <w:ilvl w:val="0"/>
          <w:numId w:val="2"/>
        </w:numPr>
        <w:spacing w:after="80" w:line="276"/>
      </w:pPr>
      <w:r>
        <w:rPr>
          <w:rFonts w:ascii="Arial" w:cs="Arial" w:eastAsia="Arial" w:hAnsi="Arial"/>
          <w:color w:val="3D4947"/>
          <w:sz w:val="22"/>
          <w:szCs w:val="22"/>
        </w:rPr>
        <w:t xml:space="preserve">Equality Act 2010, Section 20 - Duty to Make Reasonable Adjustments: Where a provision, criterion, or practice places a disabled person at a substantial disadvantage, service providers are required to take reasonable steps to avoid that disadvantage. Refusing access to a lawfully prescribed medication may, in some circumstances, engage this duty.</w:t>
      </w:r>
    </w:p>
    <w:p>
      <w:pPr>
        <w:spacing w:after="180"/>
      </w:pPr>
    </w:p>
    <w:p>
      <w:pPr>
        <w:pBdr>
          <w:bottom w:val="single" w:color="517064" w:sz="6" w:space="5"/>
        </w:pBdr>
        <w:spacing w:after="100" w:before="280"/>
      </w:pPr>
      <w:r>
        <w:rPr>
          <w:rFonts w:ascii="Arial" w:cs="Arial" w:eastAsia="Arial" w:hAnsi="Arial"/>
          <w:b/>
          <w:bCs/>
          <w:color w:val="517064"/>
          <w:sz w:val="19"/>
          <w:szCs w:val="19"/>
        </w:rPr>
        <w:t xml:space="preserve">REQUESTS FOR CLARIFICATION AND ACCOMMODATION</w:t>
      </w:r>
    </w:p>
    <w:p>
      <w:pPr>
        <w:spacing w:after="100" w:line="276"/>
      </w:pPr>
      <w:r>
        <w:rPr>
          <w:rFonts w:ascii="Arial" w:cs="Arial" w:eastAsia="Arial" w:hAnsi="Arial"/>
          <w:color w:val="3D4947"/>
          <w:sz w:val="22"/>
          <w:szCs w:val="22"/>
        </w:rPr>
        <w:t xml:space="preserve">I would be grateful if you could provide clarification on the following points at your earliest convenience:</w:t>
      </w:r>
    </w:p>
    <w:p>
      <w:pPr>
        <w:pStyle w:val="ListParagraph"/>
        <w:numPr>
          <w:ilvl w:val="0"/>
          <w:numId w:val="2"/>
        </w:numPr>
        <w:spacing w:after="80" w:line="276"/>
      </w:pPr>
      <w:r>
        <w:rPr>
          <w:rFonts w:ascii="Arial" w:cs="Arial" w:eastAsia="Arial" w:hAnsi="Arial"/>
          <w:color w:val="3D4947"/>
          <w:sz w:val="22"/>
          <w:szCs w:val="22"/>
        </w:rPr>
        <w:t xml:space="preserve">Does your venue have a formal policy covering the use of lawfully prescribed controlled medications, including CBPMs?</w:t>
      </w:r>
    </w:p>
    <w:p>
      <w:pPr>
        <w:pStyle w:val="ListParagraph"/>
        <w:numPr>
          <w:ilvl w:val="0"/>
          <w:numId w:val="2"/>
        </w:numPr>
        <w:spacing w:after="80" w:line="276"/>
      </w:pPr>
      <w:r>
        <w:rPr>
          <w:rFonts w:ascii="Arial" w:cs="Arial" w:eastAsia="Arial" w:hAnsi="Arial"/>
          <w:color w:val="3D4947"/>
          <w:sz w:val="22"/>
          <w:szCs w:val="22"/>
        </w:rPr>
        <w:t xml:space="preserve">Is there a designated area, such as a medical room, quiet space, or outdoor area, where prescription medication can be administered discreetly and safely?</w:t>
      </w:r>
    </w:p>
    <w:p>
      <w:pPr>
        <w:pStyle w:val="ListParagraph"/>
        <w:numPr>
          <w:ilvl w:val="0"/>
          <w:numId w:val="2"/>
        </w:numPr>
        <w:spacing w:after="80" w:line="276"/>
      </w:pPr>
      <w:r>
        <w:rPr>
          <w:rFonts w:ascii="Arial" w:cs="Arial" w:eastAsia="Arial" w:hAnsi="Arial"/>
          <w:color w:val="3D4947"/>
          <w:sz w:val="22"/>
          <w:szCs w:val="22"/>
        </w:rPr>
        <w:t xml:space="preserve">What documentation would your security or management team require in order to grant entry with my prescribed medication and, where applicable, my medical device?</w:t>
      </w:r>
    </w:p>
    <w:p>
      <w:pPr>
        <w:pStyle w:val="ListParagraph"/>
        <w:numPr>
          <w:ilvl w:val="0"/>
          <w:numId w:val="2"/>
        </w:numPr>
        <w:spacing w:after="80" w:line="276"/>
      </w:pPr>
      <w:r>
        <w:rPr>
          <w:rFonts w:ascii="Arial" w:cs="Arial" w:eastAsia="Arial" w:hAnsi="Arial"/>
          <w:color w:val="3D4947"/>
          <w:sz w:val="22"/>
          <w:szCs w:val="22"/>
        </w:rPr>
        <w:t xml:space="preserve">Is there a named point of contact, for example a Welfare Officer, Duty Manager, or Accessibility Co-ordinator, I should speak with upon arrival?</w:t>
      </w:r>
    </w:p>
    <w:p>
      <w:pPr>
        <w:pStyle w:val="ListParagraph"/>
        <w:numPr>
          <w:ilvl w:val="0"/>
          <w:numId w:val="2"/>
        </w:numPr>
        <w:spacing w:after="80" w:line="276"/>
      </w:pPr>
      <w:r>
        <w:rPr>
          <w:rFonts w:ascii="Arial" w:cs="Arial" w:eastAsia="Arial" w:hAnsi="Arial"/>
          <w:color w:val="3D4947"/>
          <w:sz w:val="22"/>
          <w:szCs w:val="22"/>
        </w:rPr>
        <w:t xml:space="preserve">If your venue operates a no-smoking or no-vaping policy, are exemptions available for medically prescribed devices, and under what conditions?</w:t>
      </w:r>
    </w:p>
    <w:p>
      <w:pPr>
        <w:spacing w:after="180"/>
      </w:pPr>
    </w:p>
    <w:p>
      <w:pPr>
        <w:spacing w:after="180" w:line="276"/>
      </w:pPr>
      <w:r>
        <w:rPr>
          <w:rFonts w:ascii="Arial" w:cs="Arial" w:eastAsia="Arial" w:hAnsi="Arial"/>
          <w:color w:val="3D4947"/>
          <w:sz w:val="22"/>
          <w:szCs w:val="22"/>
        </w:rPr>
        <w:t xml:space="preserve">I am fully prepared to provide advance copies of my prescription and identification, and I am happy to engage in any pre-arrival verification process your team may require. I understand that venue operators have a responsibility to maintain safety and compliance for all attendees, and I respect that obligation entirely.</w:t>
      </w:r>
    </w:p>
    <w:p>
      <w:pPr>
        <w:spacing w:after="180" w:line="276"/>
      </w:pPr>
      <w:r>
        <w:rPr>
          <w:rFonts w:ascii="Arial" w:cs="Arial" w:eastAsia="Arial" w:hAnsi="Arial"/>
          <w:color w:val="3D4947"/>
          <w:sz w:val="22"/>
          <w:szCs w:val="22"/>
        </w:rPr>
        <w:t xml:space="preserve">My aim is to work collaboratively with your team to reach a practical and mutually agreeable arrangement. I do not anticipate any conflict and simply wish to manage my condition safely and discreetly without disruption to other guests.</w:t>
      </w:r>
    </w:p>
    <w:p>
      <w:pPr>
        <w:spacing w:after="240" w:line="276"/>
      </w:pPr>
      <w:r>
        <w:rPr>
          <w:rFonts w:ascii="Arial" w:cs="Arial" w:eastAsia="Arial" w:hAnsi="Arial"/>
          <w:color w:val="3D4947"/>
          <w:sz w:val="22"/>
          <w:szCs w:val="22"/>
        </w:rPr>
        <w:t xml:space="preserve">Thank you sincerely for taking the time to consider this request. I look forward to your response and to a positive experience at [Venue Name]. Should you wish to contact me prior to the event, please do not hesitate to reach out via the details provided above.</w:t>
      </w:r>
    </w:p>
    <w:p>
      <w:pPr>
        <w:spacing w:after="80" w:line="276"/>
      </w:pPr>
      <w:r>
        <w:rPr>
          <w:rFonts w:ascii="Arial" w:cs="Arial" w:eastAsia="Arial" w:hAnsi="Arial"/>
          <w:color w:val="3D4947"/>
          <w:sz w:val="22"/>
          <w:szCs w:val="22"/>
        </w:rPr>
        <w:t xml:space="preserve">Yours sincerely,</w:t>
      </w:r>
    </w:p>
    <w:p>
      <w:pPr>
        <w:spacing w:after="260"/>
      </w:pPr>
    </w:p>
    <w:p>
      <w:pPr>
        <w:spacing w:after="60"/>
      </w:pPr>
      <w:r>
        <w:rPr>
          <w:rFonts w:ascii="Arial" w:cs="Arial" w:eastAsia="Arial" w:hAnsi="Arial"/>
          <w:b/>
          <w:bCs/>
          <w:color w:val="3D4947"/>
          <w:sz w:val="22"/>
          <w:szCs w:val="22"/>
        </w:rPr>
        <w:t xml:space="preserve">[Your Full Name]</w:t>
      </w:r>
    </w:p>
    <w:p>
      <w:pPr>
        <w:spacing w:after="60"/>
      </w:pPr>
      <w:r>
        <w:rPr>
          <w:rFonts w:ascii="Arial" w:cs="Arial" w:eastAsia="Arial" w:hAnsi="Arial"/>
          <w:b/>
          <w:bCs/>
          <w:color w:val="3D4947"/>
          <w:sz w:val="22"/>
          <w:szCs w:val="22"/>
        </w:rPr>
        <w:t xml:space="preserve">Prescription Reference: </w:t>
      </w:r>
      <w:r>
        <w:rPr>
          <w:rFonts w:ascii="Arial" w:cs="Arial" w:eastAsia="Arial" w:hAnsi="Arial"/>
          <w:i/>
          <w:iCs/>
          <w:color w:val="888888"/>
          <w:sz w:val="22"/>
          <w:szCs w:val="22"/>
        </w:rPr>
        <w:t xml:space="preserve">[Prescription or Clinic Reference Number, if comfortable sharing]</w:t>
      </w:r>
    </w:p>
    <w:p>
      <w:pPr>
        <w:spacing w:after="60"/>
      </w:pPr>
      <w:r>
        <w:rPr>
          <w:rFonts w:ascii="Arial" w:cs="Arial" w:eastAsia="Arial" w:hAnsi="Arial"/>
          <w:b/>
          <w:bCs/>
          <w:color w:val="3D4947"/>
          <w:sz w:val="22"/>
          <w:szCs w:val="22"/>
        </w:rPr>
        <w:t xml:space="preserve">Prescribing Clinic: </w:t>
      </w:r>
      <w:r>
        <w:rPr>
          <w:rFonts w:ascii="Arial" w:cs="Arial" w:eastAsia="Arial" w:hAnsi="Arial"/>
          <w:i/>
          <w:iCs/>
          <w:color w:val="888888"/>
          <w:sz w:val="22"/>
          <w:szCs w:val="22"/>
        </w:rPr>
        <w:t xml:space="preserve">[Clinic or Consultant Name, if comfortable sharing]</w:t>
      </w:r>
    </w:p>
    <w:p>
      <w:pPr>
        <w:spacing w:after="2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700"/>
        <w:gridCol w:w="8326"/>
      </w:tblGrid>
      <w:tr>
        <w:tc>
          <w:tcPr>
            <w:tcW w:type="dxa" w:w="700"/>
            <w:tcBorders>
              <w:top w:val="single" w:color="517064" w:sz="4"/>
              <w:left w:val="single" w:color="517064" w:sz="4"/>
              <w:bottom w:val="single" w:color="517064" w:sz="4"/>
              <w:right w:val="none" w:color="FFFFFF" w:sz="0"/>
            </w:tcBorders>
            <w:shd w:fill="F2F6F4" w:val="clear"/>
            <w:tcMar>
              <w:top w:type="dxa" w:w="120"/>
              <w:left w:type="dxa" w:w="120"/>
              <w:bottom w:type="dxa" w:w="120"/>
              <w:right w:type="dxa" w:w="80"/>
            </w:tcMar>
            <w:vAlign w:val="center"/>
          </w:tcPr>
          <w:p>
            <w:pPr>
              <w:jc w:val="center"/>
            </w:pPr>
            <w:r>
              <w:drawing>
                <wp:inline distT="0" distB="0" distL="0" distR="0">
                  <wp:extent cx="361950" cy="3619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8" cstate="none"/>
                          <a:srcRect/>
                          <a:stretch>
                            <a:fillRect/>
                          </a:stretch>
                        </pic:blipFill>
                        <pic:spPr bwMode="auto">
                          <a:xfrm>
                            <a:off x="0" y="0"/>
                            <a:ext cx="361950" cy="361950"/>
                          </a:xfrm>
                          <a:prstGeom prst="rect">
                            <a:avLst/>
                          </a:prstGeom>
                        </pic:spPr>
                      </pic:pic>
                    </a:graphicData>
                  </a:graphic>
                </wp:inline>
              </w:drawing>
            </w:r>
          </w:p>
        </w:tc>
        <w:tc>
          <w:tcPr>
            <w:tcW w:type="dxa" w:w="8326"/>
            <w:tcBorders>
              <w:top w:val="single" w:color="517064" w:sz="4"/>
              <w:left w:val="none" w:color="FFFFFF" w:sz="0"/>
              <w:bottom w:val="single" w:color="517064" w:sz="4"/>
              <w:right w:val="single" w:color="517064" w:sz="4"/>
            </w:tcBorders>
            <w:shd w:fill="F2F6F4" w:val="clear"/>
            <w:tcMar>
              <w:top w:type="dxa" w:w="100"/>
              <w:left w:type="dxa" w:w="140"/>
              <w:bottom w:type="dxa" w:w="100"/>
              <w:right w:type="dxa" w:w="120"/>
            </w:tcMar>
          </w:tcPr>
          <w:p>
            <w:pPr>
              <w:spacing w:after="40"/>
            </w:pPr>
            <w:r>
              <w:rPr>
                <w:rFonts w:ascii="Arial" w:cs="Arial" w:eastAsia="Arial" w:hAnsi="Arial"/>
                <w:b/>
                <w:bCs/>
                <w:color w:val="517064"/>
                <w:sz w:val="17"/>
                <w:szCs w:val="17"/>
              </w:rPr>
              <w:t xml:space="preserve">PatientsCann UK | Draft Template Disclaimer</w:t>
            </w:r>
          </w:p>
          <w:p>
            <w:pPr>
              <w:spacing w:after="0"/>
            </w:pPr>
            <w:r>
              <w:rPr>
                <w:rFonts w:ascii="Arial" w:cs="Arial" w:eastAsia="Arial" w:hAnsi="Arial"/>
                <w:color w:val="666666"/>
                <w:sz w:val="16"/>
                <w:szCs w:val="16"/>
              </w:rPr>
              <w:t xml:space="preserve">This letter is a community template produced by PatientsCann UK for informational and advocacy purposes only. It does not constitute legal advice. Patients are encouraged to tailor this template to their individual circumstances and, where appropriate, seek guidance from a qualified solicitor or patient advocacy organisation before sending formal correspondence. Legal frameworks may evolve; always verify current legislation.</w:t>
            </w:r>
          </w:p>
        </w:tc>
      </w:tr>
    </w:tbl>
    <w:sectPr>
      <w:pgSz w:w="11906" w:h="16838" w:orient="portrait"/>
      <w:pgMar w:top="907"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60" w:hanging="28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image" Target="media/0deeceae171183e7c4d408211f62e955a2ec9322.png"/><Relationship Id="rId8" Type="http://schemas.openxmlformats.org/officeDocument/2006/relationships/image" Target="media/9b3500a82f85cb3f11732791a469a74550aeafd6.png"/><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2026-05-16T07:50:18.655Z</dcterms:created>
  <dcterms:modified xsi:type="dcterms:W3CDTF">2026-05-16T07:50:18.668Z</dcterms:modified>
</cp:coreProperties>
</file>

<file path=docProps/custom.xml><?xml version="1.0" encoding="utf-8"?>
<Properties xmlns="http://schemas.openxmlformats.org/officeDocument/2006/custom-properties" xmlns:vt="http://schemas.openxmlformats.org/officeDocument/2006/docPropsVTypes"/>
</file>